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№003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правительстве Реставрации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F30F35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Империи «О начале Реставрации», </w:t>
      </w:r>
      <w:r w:rsidR="00A1396C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Императорская государственная служба – 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Генерал-Прокурор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Jacob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Peters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85812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Министр </w:t>
      </w:r>
      <w:r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1396C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Министр </w:t>
      </w:r>
      <w:r>
        <w:rPr>
          <w:rFonts w:ascii="Times New Roman" w:hAnsi="Times New Roman" w:cs="Times New Roman"/>
          <w:sz w:val="28"/>
          <w:szCs w:val="28"/>
          <w:lang w:val="en-GB"/>
        </w:rPr>
        <w:t>George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1396C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Министр </w:t>
      </w:r>
      <w:r>
        <w:rPr>
          <w:rFonts w:ascii="Times New Roman" w:hAnsi="Times New Roman" w:cs="Times New Roman"/>
          <w:sz w:val="28"/>
          <w:szCs w:val="28"/>
          <w:lang w:val="en-GB"/>
        </w:rPr>
        <w:t>Victor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Yantyfaun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13356" w:rsidRPr="00A1396C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вакантная должность.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="00A1396C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Трудоустройство и увольнение работников и 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14/09/2021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FD4" w:rsidRDefault="00850FD4" w:rsidP="00044378">
      <w:pPr>
        <w:spacing w:after="0" w:line="240" w:lineRule="auto"/>
      </w:pPr>
      <w:r>
        <w:separator/>
      </w:r>
    </w:p>
  </w:endnote>
  <w:endnote w:type="continuationSeparator" w:id="0">
    <w:p w:rsidR="00850FD4" w:rsidRDefault="00850FD4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FD4" w:rsidRDefault="00850FD4" w:rsidP="00044378">
      <w:pPr>
        <w:spacing w:after="0" w:line="240" w:lineRule="auto"/>
      </w:pPr>
      <w:r>
        <w:separator/>
      </w:r>
    </w:p>
  </w:footnote>
  <w:footnote w:type="continuationSeparator" w:id="0">
    <w:p w:rsidR="00850FD4" w:rsidRDefault="00850FD4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A1396C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3A4DC-DD76-4104-BA07-3006744B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2021-09-14T02:21:00Z</dcterms:created>
  <dcterms:modified xsi:type="dcterms:W3CDTF">2021-09-14T03:18:00Z</dcterms:modified>
</cp:coreProperties>
</file>