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378" w:rsidRPr="00B201D5" w:rsidRDefault="005B1F20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 w:rsidRPr="00B201D5">
        <w:rPr>
          <w:noProof/>
          <w:lang w:eastAsia="ru-RU"/>
        </w:rPr>
        <w:drawing>
          <wp:inline distT="0" distB="0" distL="0" distR="0">
            <wp:extent cx="4028182" cy="5035227"/>
            <wp:effectExtent l="0" t="0" r="0" b="0"/>
            <wp:docPr id="3" name="Рисунок 1" descr="MobianEmblemH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bianEmblemHQ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182" cy="5035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47291034" w:rsidRPr="00B201D5" w:rsidRDefault="47291034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B201D5" w:rsidRDefault="0073104E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>Regulation</w:t>
      </w:r>
      <w:r w:rsidR="003441A3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  <w:t>«Об Имперском кадастровом реестре</w:t>
      </w:r>
      <w:r w:rsidR="00060BD9" w:rsidRPr="00B201D5">
        <w:rPr>
          <w:rFonts w:ascii="Times New Roman" w:eastAsia="Times New Roman" w:hAnsi="Times New Roman" w:cs="Times New Roman"/>
          <w:b/>
          <w:bCs/>
          <w:sz w:val="48"/>
          <w:szCs w:val="48"/>
        </w:rPr>
        <w:t>»</w:t>
      </w:r>
    </w:p>
    <w:p w:rsidR="47291034" w:rsidRPr="00B201D5" w:rsidRDefault="47291034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47291034" w:rsidRPr="0073104E" w:rsidRDefault="0073104E" w:rsidP="00277916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Утверждено указом №0</w:t>
      </w:r>
      <w:r w:rsidR="003441A3">
        <w:rPr>
          <w:rFonts w:ascii="Times New Roman" w:eastAsia="Times New Roman" w:hAnsi="Times New Roman" w:cs="Times New Roman"/>
          <w:b/>
          <w:bCs/>
          <w:sz w:val="36"/>
          <w:szCs w:val="36"/>
        </w:rPr>
        <w:t>78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Императора Мобиании </w:t>
      </w:r>
      <w:r w:rsidRPr="0073104E">
        <w:rPr>
          <w:rFonts w:ascii="Times New Roman" w:eastAsia="Times New Roman" w:hAnsi="Times New Roman" w:cs="Times New Roman"/>
          <w:b/>
          <w:bCs/>
          <w:sz w:val="36"/>
          <w:szCs w:val="36"/>
        </w:rPr>
        <w:br/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от </w:t>
      </w:r>
      <w:r w:rsidR="003441A3">
        <w:rPr>
          <w:rFonts w:ascii="Times New Roman" w:eastAsia="Times New Roman" w:hAnsi="Times New Roman" w:cs="Times New Roman"/>
          <w:b/>
          <w:bCs/>
          <w:sz w:val="36"/>
          <w:szCs w:val="36"/>
        </w:rPr>
        <w:t>27/12/3245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</w:p>
    <w:p w:rsidR="005B1F20" w:rsidRPr="00B201D5" w:rsidRDefault="00060BD9" w:rsidP="0073104E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201D5">
        <w:rPr>
          <w:rFonts w:ascii="Times New Roman" w:eastAsia="Times New Roman" w:hAnsi="Times New Roman" w:cs="Times New Roman"/>
          <w:b/>
          <w:bCs/>
          <w:sz w:val="36"/>
          <w:szCs w:val="36"/>
        </w:rPr>
        <w:t>Вступил</w:t>
      </w:r>
      <w:r w:rsidR="0073104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о в силу </w:t>
      </w:r>
      <w:r w:rsidR="003441A3">
        <w:rPr>
          <w:rFonts w:ascii="Times New Roman" w:eastAsia="Times New Roman" w:hAnsi="Times New Roman" w:cs="Times New Roman"/>
          <w:b/>
          <w:bCs/>
          <w:sz w:val="36"/>
          <w:szCs w:val="36"/>
        </w:rPr>
        <w:t>27</w:t>
      </w:r>
      <w:r w:rsidR="0073104E" w:rsidRPr="00210B77">
        <w:rPr>
          <w:rFonts w:ascii="Times New Roman" w:eastAsia="Times New Roman" w:hAnsi="Times New Roman" w:cs="Times New Roman"/>
          <w:b/>
          <w:bCs/>
          <w:sz w:val="36"/>
          <w:szCs w:val="36"/>
        </w:rPr>
        <w:t>/12/324</w:t>
      </w:r>
      <w:r w:rsidR="003441A3">
        <w:rPr>
          <w:rFonts w:ascii="Times New Roman" w:eastAsia="Times New Roman" w:hAnsi="Times New Roman" w:cs="Times New Roman"/>
          <w:b/>
          <w:bCs/>
          <w:sz w:val="36"/>
          <w:szCs w:val="36"/>
        </w:rPr>
        <w:t>5</w:t>
      </w:r>
      <w:r w:rsidR="47291034" w:rsidRPr="00B201D5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</w:p>
    <w:p w:rsidR="00BF5EBE" w:rsidRDefault="00BF5EBE" w:rsidP="00BF5E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104E" w:rsidRDefault="0073104E" w:rsidP="00BF5E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104E" w:rsidRPr="00B201D5" w:rsidRDefault="0073104E" w:rsidP="00BF5E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1.</w:t>
      </w:r>
    </w:p>
    <w:p w:rsidR="00060BD9" w:rsidRPr="00B201D5" w:rsidRDefault="0073104E" w:rsidP="00060BD9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Настоящее Положение о</w:t>
      </w:r>
      <w:r w:rsidR="003441A3">
        <w:rPr>
          <w:rFonts w:ascii="Times New Roman" w:eastAsia="Times New Roman" w:hAnsi="Times New Roman" w:cs="Times New Roman"/>
          <w:bCs/>
          <w:sz w:val="28"/>
          <w:szCs w:val="28"/>
        </w:rPr>
        <w:t>б Имперском кадастровом реестре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(далее – Положение) </w:t>
      </w:r>
      <w:r w:rsidR="003441A3">
        <w:rPr>
          <w:rFonts w:ascii="Times New Roman" w:eastAsia="Times New Roman" w:hAnsi="Times New Roman" w:cs="Times New Roman"/>
          <w:bCs/>
          <w:sz w:val="28"/>
          <w:szCs w:val="28"/>
        </w:rPr>
        <w:t>дополняет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систему </w:t>
      </w:r>
      <w:r w:rsidR="003441A3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кадастрового учета в Мобианской Империи </w:t>
      </w:r>
      <w:r w:rsidR="003441A3">
        <w:rPr>
          <w:rFonts w:ascii="Times New Roman" w:eastAsia="Times New Roman" w:hAnsi="Times New Roman" w:cs="Times New Roman"/>
          <w:bCs/>
          <w:sz w:val="28"/>
          <w:szCs w:val="28"/>
        </w:rPr>
        <w:br/>
        <w:t>в целях упорядоченного и правомерного землепользования на территории Мобианской Империи, определяет правовое положение Имперского кадастрового реестра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порядок </w:t>
      </w:r>
      <w:r w:rsidR="003441A3">
        <w:rPr>
          <w:rFonts w:ascii="Times New Roman" w:eastAsia="Times New Roman" w:hAnsi="Times New Roman" w:cs="Times New Roman"/>
          <w:bCs/>
          <w:sz w:val="28"/>
          <w:szCs w:val="28"/>
        </w:rPr>
        <w:t xml:space="preserve">его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использования</w:t>
      </w:r>
      <w:r w:rsidRPr="00B201D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C804FF" w:rsidRPr="00B201D5" w:rsidRDefault="00C804FF" w:rsidP="00C804FF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2.</w:t>
      </w:r>
    </w:p>
    <w:p w:rsidR="00733BC9" w:rsidRPr="004A4CA3" w:rsidRDefault="003441A3" w:rsidP="003441A3">
      <w:pPr>
        <w:pStyle w:val="aa"/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0CC8">
        <w:rPr>
          <w:rFonts w:ascii="Times New Roman" w:hAnsi="Times New Roman" w:cs="Times New Roman"/>
          <w:sz w:val="28"/>
          <w:szCs w:val="28"/>
        </w:rPr>
        <w:t>Имперский кадастровый реестр представляет собой систематизированный список земельных участков на территории Мобианской Империи, имеющий установленную форму и юридическую силу</w:t>
      </w:r>
      <w:r w:rsidR="00733BC9" w:rsidRPr="004A4CA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3104E" w:rsidRPr="00B201D5" w:rsidRDefault="0073104E" w:rsidP="003441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804FF" w:rsidRPr="00B201D5" w:rsidRDefault="00C804FF" w:rsidP="00C804F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201D5">
        <w:rPr>
          <w:rFonts w:ascii="Times New Roman" w:eastAsia="Times New Roman" w:hAnsi="Times New Roman" w:cs="Times New Roman"/>
          <w:b/>
          <w:bCs/>
          <w:sz w:val="36"/>
          <w:szCs w:val="36"/>
        </w:rPr>
        <w:t>Статья 3.</w:t>
      </w:r>
    </w:p>
    <w:p w:rsidR="003441A3" w:rsidRDefault="003441A3" w:rsidP="003441A3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Имперский кадастровый реестр имеет следующую форму: </w:t>
      </w:r>
    </w:p>
    <w:p w:rsidR="003441A3" w:rsidRDefault="003441A3" w:rsidP="006308CD">
      <w:pPr>
        <w:pStyle w:val="aa"/>
        <w:numPr>
          <w:ilvl w:val="0"/>
          <w:numId w:val="1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заголовок</w:t>
      </w:r>
      <w:r w:rsidRPr="003441A3">
        <w:rPr>
          <w:rFonts w:ascii="Times New Roman" w:hAnsi="Times New Roman" w:cs="Times New Roman"/>
          <w:sz w:val="28"/>
          <w:szCs w:val="28"/>
        </w:rPr>
        <w:t xml:space="preserve"> «</w:t>
      </w:r>
      <w:r w:rsidRPr="003441A3">
        <w:rPr>
          <w:rFonts w:ascii="Times New Roman" w:hAnsi="Times New Roman" w:cs="Times New Roman"/>
          <w:sz w:val="28"/>
          <w:szCs w:val="28"/>
          <w:lang w:val="en-US"/>
        </w:rPr>
        <w:t>Imperial</w:t>
      </w:r>
      <w:r w:rsidRPr="003441A3">
        <w:rPr>
          <w:rFonts w:ascii="Times New Roman" w:hAnsi="Times New Roman" w:cs="Times New Roman"/>
          <w:sz w:val="28"/>
          <w:szCs w:val="28"/>
        </w:rPr>
        <w:t xml:space="preserve"> </w:t>
      </w:r>
      <w:r w:rsidRPr="003441A3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Pr="003441A3">
        <w:rPr>
          <w:rFonts w:ascii="Times New Roman" w:hAnsi="Times New Roman" w:cs="Times New Roman"/>
          <w:sz w:val="28"/>
          <w:szCs w:val="28"/>
        </w:rPr>
        <w:t xml:space="preserve"> </w:t>
      </w:r>
      <w:r w:rsidRPr="003441A3">
        <w:rPr>
          <w:rFonts w:ascii="Times New Roman" w:hAnsi="Times New Roman" w:cs="Times New Roman"/>
          <w:sz w:val="28"/>
          <w:szCs w:val="28"/>
          <w:lang w:val="en-US"/>
        </w:rPr>
        <w:t>Register</w:t>
      </w:r>
      <w:r w:rsidRPr="003441A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2C47" w:rsidRDefault="006D2C47" w:rsidP="006308CD">
      <w:pPr>
        <w:pStyle w:val="aa"/>
        <w:numPr>
          <w:ilvl w:val="0"/>
          <w:numId w:val="1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подзаголовок с указанием города расположения группы участков;</w:t>
      </w:r>
    </w:p>
    <w:p w:rsidR="006D2C47" w:rsidRDefault="006D2C47" w:rsidP="006308CD">
      <w:pPr>
        <w:pStyle w:val="aa"/>
        <w:numPr>
          <w:ilvl w:val="0"/>
          <w:numId w:val="1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подзаголовок с указанием округа расположения группы участков;</w:t>
      </w:r>
    </w:p>
    <w:p w:rsidR="00C804FF" w:rsidRDefault="006D2C47" w:rsidP="006308CD">
      <w:pPr>
        <w:pStyle w:val="aa"/>
        <w:numPr>
          <w:ilvl w:val="0"/>
          <w:numId w:val="1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пронумерованный по пунктам список, </w:t>
      </w:r>
      <w:r w:rsidR="003441A3" w:rsidRPr="003441A3">
        <w:rPr>
          <w:rFonts w:ascii="Times New Roman" w:hAnsi="Times New Roman" w:cs="Times New Roman"/>
          <w:sz w:val="28"/>
          <w:szCs w:val="28"/>
        </w:rPr>
        <w:t>каждый пункт списка упоминает характеристики участка: кадастровый номер, площадь (</w:t>
      </w:r>
      <w:r>
        <w:rPr>
          <w:rFonts w:ascii="Times New Roman" w:hAnsi="Times New Roman" w:cs="Times New Roman"/>
          <w:sz w:val="28"/>
          <w:szCs w:val="28"/>
        </w:rPr>
        <w:t xml:space="preserve">поочередно </w:t>
      </w:r>
      <w:r w:rsidR="003441A3" w:rsidRPr="003441A3">
        <w:rPr>
          <w:rFonts w:ascii="Times New Roman" w:hAnsi="Times New Roman" w:cs="Times New Roman"/>
          <w:sz w:val="28"/>
          <w:szCs w:val="28"/>
        </w:rPr>
        <w:t xml:space="preserve">в двух единицах измерения – кв. метры и чанки), собственник, дата последнего изменения в </w:t>
      </w:r>
      <w:r>
        <w:rPr>
          <w:rFonts w:ascii="Times New Roman" w:hAnsi="Times New Roman" w:cs="Times New Roman"/>
          <w:sz w:val="28"/>
          <w:szCs w:val="28"/>
        </w:rPr>
        <w:t>пункте реестра</w:t>
      </w:r>
      <w:r w:rsidR="003441A3" w:rsidRPr="003441A3">
        <w:rPr>
          <w:rFonts w:ascii="Times New Roman" w:hAnsi="Times New Roman" w:cs="Times New Roman"/>
          <w:sz w:val="28"/>
          <w:szCs w:val="28"/>
        </w:rPr>
        <w:t xml:space="preserve">, основание </w:t>
      </w:r>
      <w:r>
        <w:rPr>
          <w:rFonts w:ascii="Times New Roman" w:hAnsi="Times New Roman" w:cs="Times New Roman"/>
          <w:sz w:val="28"/>
          <w:szCs w:val="28"/>
        </w:rPr>
        <w:br/>
      </w:r>
      <w:r w:rsidR="003441A3" w:rsidRPr="003441A3">
        <w:rPr>
          <w:rFonts w:ascii="Times New Roman" w:hAnsi="Times New Roman" w:cs="Times New Roman"/>
          <w:sz w:val="28"/>
          <w:szCs w:val="28"/>
        </w:rPr>
        <w:t xml:space="preserve">для внесения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3441A3" w:rsidRPr="003441A3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а;</w:t>
      </w:r>
    </w:p>
    <w:p w:rsidR="006D2C47" w:rsidRPr="003441A3" w:rsidRDefault="006D2C47" w:rsidP="006308CD">
      <w:pPr>
        <w:pStyle w:val="aa"/>
        <w:numPr>
          <w:ilvl w:val="0"/>
          <w:numId w:val="1"/>
        </w:numPr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внесения последнего изменения в реестр.</w:t>
      </w:r>
    </w:p>
    <w:p w:rsidR="003441A3" w:rsidRPr="00B201D5" w:rsidRDefault="003441A3" w:rsidP="003441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4.</w:t>
      </w:r>
    </w:p>
    <w:p w:rsidR="006D2C47" w:rsidRDefault="006D2C47" w:rsidP="006D2C47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Из</w:t>
      </w: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 xml:space="preserve">менения в Имперский кадастровый реестр вносятся уполномоченной лисицей Императорской государственной службы Мобианской Империи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>на основани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 одного или нескольких фактов:</w:t>
      </w:r>
    </w:p>
    <w:p w:rsidR="006D2C47" w:rsidRPr="006D2C47" w:rsidRDefault="006D2C47" w:rsidP="006308CD">
      <w:pPr>
        <w:pStyle w:val="aa"/>
        <w:numPr>
          <w:ilvl w:val="0"/>
          <w:numId w:val="2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смена собственника участка;</w:t>
      </w:r>
    </w:p>
    <w:p w:rsidR="006D2C47" w:rsidRDefault="006D2C47" w:rsidP="006308CD">
      <w:pPr>
        <w:pStyle w:val="aa"/>
        <w:numPr>
          <w:ilvl w:val="0"/>
          <w:numId w:val="2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создание нового участка;</w:t>
      </w:r>
    </w:p>
    <w:p w:rsidR="00C804FF" w:rsidRDefault="006D2C47" w:rsidP="006308CD">
      <w:pPr>
        <w:pStyle w:val="aa"/>
        <w:numPr>
          <w:ilvl w:val="0"/>
          <w:numId w:val="2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>изменение границ участка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6D2C47" w:rsidRPr="006D2C47" w:rsidRDefault="006D2C47" w:rsidP="006308CD">
      <w:pPr>
        <w:pStyle w:val="aa"/>
        <w:numPr>
          <w:ilvl w:val="0"/>
          <w:numId w:val="2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>ликвидация уч</w:t>
      </w: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>астка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3104E" w:rsidRPr="00B201D5" w:rsidRDefault="0073104E" w:rsidP="001A75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5.</w:t>
      </w:r>
    </w:p>
    <w:p w:rsidR="0073104E" w:rsidRDefault="006D2C47" w:rsidP="006308CD">
      <w:pPr>
        <w:pStyle w:val="aa"/>
        <w:numPr>
          <w:ilvl w:val="0"/>
          <w:numId w:val="3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>Любые сделки с земельными участками подлежат государственной регистрации в уведомительном порядке для своевременного отражения факта смены собственника в Имперском кадастровом реестре.</w:t>
      </w:r>
    </w:p>
    <w:p w:rsidR="006D2C47" w:rsidRDefault="006D2C47" w:rsidP="006308CD">
      <w:pPr>
        <w:pStyle w:val="aa"/>
        <w:numPr>
          <w:ilvl w:val="0"/>
          <w:numId w:val="3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 xml:space="preserve">ведомление в Императорскую государственную службу о смене собственника во всех случаях направляется новым собственником,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 xml:space="preserve">с приложением подтверждающих документов (а в случае приобретения участка на основании акта органа власти Мобианской Империи – со ссылкой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  <w:t>на соответствующий акт).</w:t>
      </w:r>
    </w:p>
    <w:p w:rsidR="006D2C47" w:rsidRDefault="006D2C47" w:rsidP="006308CD">
      <w:pPr>
        <w:pStyle w:val="aa"/>
        <w:numPr>
          <w:ilvl w:val="0"/>
          <w:numId w:val="3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Ув</w:t>
      </w: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едомление в Императорскую государственную службу о смене собственника должно содержать в себе следующие данные: </w:t>
      </w:r>
    </w:p>
    <w:p w:rsidR="006D2C47" w:rsidRPr="006D2C47" w:rsidRDefault="001A755C" w:rsidP="006308CD">
      <w:pPr>
        <w:pStyle w:val="aa"/>
        <w:numPr>
          <w:ilvl w:val="0"/>
          <w:numId w:val="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кадастровый номер участка;</w:t>
      </w:r>
    </w:p>
    <w:p w:rsidR="006D2C47" w:rsidRPr="006D2C47" w:rsidRDefault="006D2C47" w:rsidP="006308CD">
      <w:pPr>
        <w:pStyle w:val="aa"/>
        <w:numPr>
          <w:ilvl w:val="0"/>
          <w:numId w:val="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>имя (наименован</w:t>
      </w:r>
      <w:r w:rsidR="001A755C">
        <w:rPr>
          <w:rFonts w:ascii="Times New Roman" w:eastAsia="Times New Roman" w:hAnsi="Times New Roman" w:cs="Times New Roman"/>
          <w:bCs/>
          <w:sz w:val="28"/>
          <w:szCs w:val="28"/>
        </w:rPr>
        <w:t>ие) прежнего собственника;</w:t>
      </w:r>
    </w:p>
    <w:p w:rsidR="006D2C47" w:rsidRPr="006D2C47" w:rsidRDefault="006D2C47" w:rsidP="006308CD">
      <w:pPr>
        <w:pStyle w:val="aa"/>
        <w:numPr>
          <w:ilvl w:val="0"/>
          <w:numId w:val="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>имя (наименование) н</w:t>
      </w:r>
      <w:r w:rsidR="001A755C">
        <w:rPr>
          <w:rFonts w:ascii="Times New Roman" w:eastAsia="Times New Roman" w:hAnsi="Times New Roman" w:cs="Times New Roman"/>
          <w:bCs/>
          <w:sz w:val="28"/>
          <w:szCs w:val="28"/>
        </w:rPr>
        <w:t>ового собственника – заявителя;</w:t>
      </w:r>
    </w:p>
    <w:p w:rsidR="006D2C47" w:rsidRDefault="006D2C47" w:rsidP="006308CD">
      <w:pPr>
        <w:pStyle w:val="aa"/>
        <w:numPr>
          <w:ilvl w:val="0"/>
          <w:numId w:val="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основание </w:t>
      </w:r>
      <w:r w:rsidR="001A755C">
        <w:rPr>
          <w:rFonts w:ascii="Times New Roman" w:eastAsia="Times New Roman" w:hAnsi="Times New Roman" w:cs="Times New Roman"/>
          <w:bCs/>
          <w:sz w:val="28"/>
          <w:szCs w:val="28"/>
        </w:rPr>
        <w:t>смены собственника;</w:t>
      </w:r>
    </w:p>
    <w:p w:rsidR="006D2C47" w:rsidRDefault="001A755C" w:rsidP="006308CD">
      <w:pPr>
        <w:pStyle w:val="aa"/>
        <w:numPr>
          <w:ilvl w:val="0"/>
          <w:numId w:val="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дату подачи уведомления;</w:t>
      </w:r>
    </w:p>
    <w:p w:rsidR="006D2C47" w:rsidRPr="006D2C47" w:rsidRDefault="006D2C47" w:rsidP="006308CD">
      <w:pPr>
        <w:pStyle w:val="aa"/>
        <w:numPr>
          <w:ilvl w:val="0"/>
          <w:numId w:val="4"/>
        </w:numPr>
        <w:spacing w:after="0" w:line="240" w:lineRule="auto"/>
        <w:ind w:left="1418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2C4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подпись нового собственника – заявителя (его уполномоченного представителя)</w:t>
      </w:r>
      <w:r w:rsidR="001A75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6D2C47" w:rsidRPr="00B201D5" w:rsidRDefault="006D2C47" w:rsidP="001A75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6.</w:t>
      </w:r>
    </w:p>
    <w:p w:rsidR="00060BD9" w:rsidRPr="00B201D5" w:rsidRDefault="001A755C" w:rsidP="00A51CC8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Неправомерное внесение изменений в Имперский кадастровый реестр может быть обжаловано Императору Мобиании или в Верховный суд Мобианской Империи.</w:t>
      </w:r>
    </w:p>
    <w:p w:rsidR="00060BD9" w:rsidRPr="00B201D5" w:rsidRDefault="00060BD9" w:rsidP="001A75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7.</w:t>
      </w:r>
    </w:p>
    <w:p w:rsidR="001A755C" w:rsidRDefault="001A755C" w:rsidP="006308CD">
      <w:pPr>
        <w:pStyle w:val="aa"/>
        <w:numPr>
          <w:ilvl w:val="0"/>
          <w:numId w:val="5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A755C">
        <w:rPr>
          <w:rFonts w:ascii="Times New Roman" w:eastAsia="Times New Roman" w:hAnsi="Times New Roman" w:cs="Times New Roman"/>
          <w:bCs/>
          <w:sz w:val="28"/>
          <w:szCs w:val="28"/>
        </w:rPr>
        <w:t xml:space="preserve">Юридическая сила Имперского кадастрового реестра выражается </w:t>
      </w:r>
      <w:r w:rsidRPr="001A755C">
        <w:rPr>
          <w:rFonts w:ascii="Times New Roman" w:eastAsia="Times New Roman" w:hAnsi="Times New Roman" w:cs="Times New Roman"/>
          <w:bCs/>
          <w:sz w:val="28"/>
          <w:szCs w:val="28"/>
        </w:rPr>
        <w:br/>
        <w:t>в признании выписок и скриншотов из него в качестве официальных документов и допустимых доказательств в судебных и иных разбирательствах</w:t>
      </w:r>
      <w:r w:rsidR="0073104E" w:rsidRPr="001A75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33BC9" w:rsidRPr="001A755C" w:rsidRDefault="008649D4" w:rsidP="006308CD">
      <w:pPr>
        <w:pStyle w:val="aa"/>
        <w:numPr>
          <w:ilvl w:val="0"/>
          <w:numId w:val="5"/>
        </w:num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Принадлежность </w:t>
      </w:r>
      <w:r w:rsidR="001A755C" w:rsidRPr="001A755C">
        <w:rPr>
          <w:rFonts w:ascii="Times New Roman" w:eastAsia="Times New Roman" w:hAnsi="Times New Roman" w:cs="Times New Roman"/>
          <w:bCs/>
          <w:sz w:val="28"/>
          <w:szCs w:val="28"/>
        </w:rPr>
        <w:t xml:space="preserve">земельного участка конкретному субъекту </w:t>
      </w:r>
      <w:r w:rsidR="001A755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1A755C" w:rsidRPr="001A755C">
        <w:rPr>
          <w:rFonts w:ascii="Times New Roman" w:eastAsia="Times New Roman" w:hAnsi="Times New Roman" w:cs="Times New Roman"/>
          <w:bCs/>
          <w:sz w:val="28"/>
          <w:szCs w:val="28"/>
        </w:rPr>
        <w:t>в полной мере доказывается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случае, если имя (наименование) субъекта указано в графе «Собственник» в соответствующем пункте Имперского кадастрового реестра</w:t>
      </w:r>
      <w:r w:rsidR="001A75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73104E" w:rsidRPr="00B201D5" w:rsidRDefault="0073104E" w:rsidP="001A755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60BD9" w:rsidRPr="00B201D5" w:rsidRDefault="00060BD9" w:rsidP="00060BD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01D5">
        <w:rPr>
          <w:rFonts w:ascii="Times New Roman" w:eastAsia="Times New Roman" w:hAnsi="Times New Roman" w:cs="Times New Roman"/>
          <w:b/>
          <w:bCs/>
          <w:sz w:val="32"/>
          <w:szCs w:val="32"/>
        </w:rPr>
        <w:t>Статья 8.</w:t>
      </w:r>
    </w:p>
    <w:p w:rsidR="00733BC9" w:rsidRDefault="004A4CA3" w:rsidP="008649D4">
      <w:pPr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Добавления, изменения и исключения</w:t>
      </w:r>
      <w:r w:rsidR="00DF5A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норм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Положения могут вноситься указ</w:t>
      </w:r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Императора Мобиании. Положение </w:t>
      </w:r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t xml:space="preserve">имеет юридическую силу </w:t>
      </w:r>
      <w:r w:rsidR="001A755C">
        <w:rPr>
          <w:rFonts w:ascii="Times New Roman" w:eastAsia="Times New Roman" w:hAnsi="Times New Roman" w:cs="Times New Roman"/>
          <w:bCs/>
          <w:sz w:val="28"/>
          <w:szCs w:val="28"/>
        </w:rPr>
        <w:t>указа Императора Мобиании №078 от 27/12/3245</w:t>
      </w:r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части действия в пространстве </w:t>
      </w:r>
      <w:r w:rsidR="00FD2B5B">
        <w:rPr>
          <w:rFonts w:ascii="Times New Roman" w:eastAsia="Times New Roman" w:hAnsi="Times New Roman" w:cs="Times New Roman"/>
          <w:bCs/>
          <w:sz w:val="28"/>
          <w:szCs w:val="28"/>
        </w:rPr>
        <w:br/>
        <w:t>и времени и положения в иерархии нормативно-правовых актов Мобианской Империи</w:t>
      </w:r>
      <w:r w:rsidRPr="004A4CA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649D4" w:rsidRDefault="008649D4" w:rsidP="008649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649D4" w:rsidRPr="00852A76" w:rsidRDefault="008649D4" w:rsidP="008649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B1EDE" w:rsidRPr="00B201D5" w:rsidRDefault="006B1EDE" w:rsidP="00E507E7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29D7" w:rsidRPr="008649D4" w:rsidRDefault="008649D4" w:rsidP="008649D4">
      <w:pPr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4743450</wp:posOffset>
            </wp:positionH>
            <wp:positionV relativeFrom="paragraph">
              <wp:posOffset>151765</wp:posOffset>
            </wp:positionV>
            <wp:extent cx="2114550" cy="409575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4F0F" w:rsidRPr="00B201D5">
        <w:rPr>
          <w:rFonts w:ascii="Times New Roman" w:hAnsi="Times New Roman" w:cs="Times New Roman"/>
          <w:b/>
          <w:sz w:val="28"/>
          <w:szCs w:val="28"/>
          <w:lang w:val="en-GB"/>
        </w:rPr>
        <w:t>Emperor of Mobiania                                                                            Miles I Prower</w:t>
      </w:r>
    </w:p>
    <w:sectPr w:rsidR="001029D7" w:rsidRPr="008649D4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8CD" w:rsidRDefault="006308CD" w:rsidP="00044378">
      <w:pPr>
        <w:spacing w:after="0" w:line="240" w:lineRule="auto"/>
      </w:pPr>
      <w:r>
        <w:separator/>
      </w:r>
    </w:p>
  </w:endnote>
  <w:endnote w:type="continuationSeparator" w:id="0">
    <w:p w:rsidR="006308CD" w:rsidRDefault="006308CD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3441A3" w:rsidRDefault="003441A3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>
      <w:rPr>
        <w:rFonts w:ascii="Times New Roman" w:hAnsi="Times New Roman" w:cs="Times New Roman"/>
        <w:sz w:val="24"/>
        <w:szCs w:val="24"/>
      </w:rPr>
      <w:t>5</w:t>
    </w:r>
  </w:p>
  <w:p w:rsidR="00F9148C" w:rsidRPr="005B1F20" w:rsidRDefault="003441A3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Mobotropolis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, </w:t>
    </w:r>
    <w:proofErr w:type="spellStart"/>
    <w:r w:rsidR="005B1F20" w:rsidRPr="00B201D5"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 w:rsidR="005B1F20" w:rsidRPr="00B201D5"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8CD" w:rsidRDefault="006308CD" w:rsidP="00044378">
      <w:pPr>
        <w:spacing w:after="0" w:line="240" w:lineRule="auto"/>
      </w:pPr>
      <w:r>
        <w:separator/>
      </w:r>
    </w:p>
  </w:footnote>
  <w:footnote w:type="continuationSeparator" w:id="0">
    <w:p w:rsidR="006308CD" w:rsidRDefault="006308CD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87200"/>
    <w:multiLevelType w:val="hybridMultilevel"/>
    <w:tmpl w:val="D4DEE116"/>
    <w:lvl w:ilvl="0" w:tplc="C5806E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E44521F"/>
    <w:multiLevelType w:val="hybridMultilevel"/>
    <w:tmpl w:val="A9B29FF2"/>
    <w:lvl w:ilvl="0" w:tplc="C14067C6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6D5B1D26"/>
    <w:multiLevelType w:val="hybridMultilevel"/>
    <w:tmpl w:val="1CC4F0A6"/>
    <w:lvl w:ilvl="0" w:tplc="CCC2D3A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76A036CF"/>
    <w:multiLevelType w:val="hybridMultilevel"/>
    <w:tmpl w:val="DCDC7526"/>
    <w:lvl w:ilvl="0" w:tplc="0419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78DE2C8C"/>
    <w:multiLevelType w:val="hybridMultilevel"/>
    <w:tmpl w:val="5A7CC6C0"/>
    <w:lvl w:ilvl="0" w:tplc="51A4777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21DE7"/>
    <w:rsid w:val="0004186B"/>
    <w:rsid w:val="0004293F"/>
    <w:rsid w:val="00044378"/>
    <w:rsid w:val="00060BD9"/>
    <w:rsid w:val="000749FF"/>
    <w:rsid w:val="000A5ECB"/>
    <w:rsid w:val="000B0A43"/>
    <w:rsid w:val="000E4ACA"/>
    <w:rsid w:val="001029D7"/>
    <w:rsid w:val="00114E22"/>
    <w:rsid w:val="00123B19"/>
    <w:rsid w:val="00171199"/>
    <w:rsid w:val="00197053"/>
    <w:rsid w:val="001A755C"/>
    <w:rsid w:val="001B60C9"/>
    <w:rsid w:val="00202C69"/>
    <w:rsid w:val="00210B77"/>
    <w:rsid w:val="00277916"/>
    <w:rsid w:val="0028335B"/>
    <w:rsid w:val="002A2F19"/>
    <w:rsid w:val="002B14CE"/>
    <w:rsid w:val="00312626"/>
    <w:rsid w:val="003441A3"/>
    <w:rsid w:val="003533EC"/>
    <w:rsid w:val="00371084"/>
    <w:rsid w:val="0039057E"/>
    <w:rsid w:val="00390C29"/>
    <w:rsid w:val="00407470"/>
    <w:rsid w:val="004123E2"/>
    <w:rsid w:val="004211C8"/>
    <w:rsid w:val="00431A46"/>
    <w:rsid w:val="004320F4"/>
    <w:rsid w:val="00440883"/>
    <w:rsid w:val="00443453"/>
    <w:rsid w:val="00467517"/>
    <w:rsid w:val="00495F4C"/>
    <w:rsid w:val="004A4CA3"/>
    <w:rsid w:val="004C624B"/>
    <w:rsid w:val="00506826"/>
    <w:rsid w:val="00534266"/>
    <w:rsid w:val="0055577E"/>
    <w:rsid w:val="00555EA2"/>
    <w:rsid w:val="005679BF"/>
    <w:rsid w:val="005744C6"/>
    <w:rsid w:val="005B1F20"/>
    <w:rsid w:val="006308CD"/>
    <w:rsid w:val="006A0A56"/>
    <w:rsid w:val="006A0C05"/>
    <w:rsid w:val="006B1EDE"/>
    <w:rsid w:val="006D2C47"/>
    <w:rsid w:val="007069FF"/>
    <w:rsid w:val="00723891"/>
    <w:rsid w:val="0073104E"/>
    <w:rsid w:val="00733BC9"/>
    <w:rsid w:val="00774790"/>
    <w:rsid w:val="007F5D20"/>
    <w:rsid w:val="00810593"/>
    <w:rsid w:val="0081310C"/>
    <w:rsid w:val="0083461E"/>
    <w:rsid w:val="00840331"/>
    <w:rsid w:val="0085264B"/>
    <w:rsid w:val="00852A76"/>
    <w:rsid w:val="008649D4"/>
    <w:rsid w:val="00896F4A"/>
    <w:rsid w:val="008B4FA8"/>
    <w:rsid w:val="008C3230"/>
    <w:rsid w:val="0093749E"/>
    <w:rsid w:val="00965789"/>
    <w:rsid w:val="009A4B4D"/>
    <w:rsid w:val="009D1D5E"/>
    <w:rsid w:val="00A51CC8"/>
    <w:rsid w:val="00AA7F23"/>
    <w:rsid w:val="00B201D5"/>
    <w:rsid w:val="00B37839"/>
    <w:rsid w:val="00B412DB"/>
    <w:rsid w:val="00B62946"/>
    <w:rsid w:val="00B84CE6"/>
    <w:rsid w:val="00B856EF"/>
    <w:rsid w:val="00BF5EBE"/>
    <w:rsid w:val="00C1700F"/>
    <w:rsid w:val="00C379FF"/>
    <w:rsid w:val="00C804FF"/>
    <w:rsid w:val="00CA457A"/>
    <w:rsid w:val="00CF1379"/>
    <w:rsid w:val="00D04C9B"/>
    <w:rsid w:val="00D05458"/>
    <w:rsid w:val="00D13F6F"/>
    <w:rsid w:val="00D16BE4"/>
    <w:rsid w:val="00D71C3F"/>
    <w:rsid w:val="00D940CA"/>
    <w:rsid w:val="00DA6DC6"/>
    <w:rsid w:val="00DF5A74"/>
    <w:rsid w:val="00E0041A"/>
    <w:rsid w:val="00E0473D"/>
    <w:rsid w:val="00E21248"/>
    <w:rsid w:val="00E507E7"/>
    <w:rsid w:val="00E92158"/>
    <w:rsid w:val="00EB6812"/>
    <w:rsid w:val="00F1565C"/>
    <w:rsid w:val="00F9148C"/>
    <w:rsid w:val="00FB2F69"/>
    <w:rsid w:val="00FB4F0F"/>
    <w:rsid w:val="00FC09CA"/>
    <w:rsid w:val="00FD1157"/>
    <w:rsid w:val="00FD2B5B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363827-D279-420C-8D4D-C02A5A9DF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2111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Miles Prower</dc:creator>
  <cp:lastModifiedBy>Miles I Prower</cp:lastModifiedBy>
  <cp:revision>14</cp:revision>
  <dcterms:created xsi:type="dcterms:W3CDTF">2021-04-26T01:16:00Z</dcterms:created>
  <dcterms:modified xsi:type="dcterms:W3CDTF">2025-12-27T06:04:00Z</dcterms:modified>
</cp:coreProperties>
</file>